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B2" w:rsidRDefault="004A59B2" w:rsidP="004A59B2">
      <w:pPr>
        <w:spacing w:after="0" w:line="240" w:lineRule="auto"/>
        <w:jc w:val="center"/>
        <w:rPr>
          <w:rFonts w:ascii="Times New Roman" w:eastAsia="Times New Roman" w:hAnsi="Times New Roman" w:cs="David"/>
          <w:sz w:val="40"/>
          <w:szCs w:val="40"/>
          <w:u w:val="single"/>
        </w:rPr>
      </w:pPr>
    </w:p>
    <w:p w:rsidR="004A59B2" w:rsidRDefault="004A59B2" w:rsidP="004A59B2">
      <w:pPr>
        <w:spacing w:after="0" w:line="240" w:lineRule="auto"/>
        <w:jc w:val="center"/>
        <w:rPr>
          <w:rFonts w:ascii="Times New Roman" w:eastAsia="Times New Roman" w:hAnsi="Times New Roman" w:cs="David"/>
          <w:sz w:val="40"/>
          <w:szCs w:val="40"/>
          <w:u w:val="single"/>
        </w:rPr>
      </w:pPr>
    </w:p>
    <w:p w:rsidR="004A59B2" w:rsidRPr="00676C24" w:rsidRDefault="004A59B2" w:rsidP="004A59B2">
      <w:pPr>
        <w:spacing w:after="0" w:line="240" w:lineRule="auto"/>
        <w:ind w:right="1417"/>
        <w:jc w:val="center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40"/>
          <w:szCs w:val="40"/>
          <w:u w:val="single"/>
          <w:rtl/>
        </w:rPr>
        <w:t>סייעות  בגנים וחינוך מיוחד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תכנית לימודים לקורס סייעות גני ילדים ובתי ספר כיתות א'-ב' חינוך מיוחד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מספר שעות לימוד בקורס: 270  עיוני [250 + 20 הנחייה ויעוץ], 100 מעשי. סה"כ </w:t>
      </w:r>
      <w:r w:rsidRPr="00676C24">
        <w:rPr>
          <w:rFonts w:ascii="Times New Roman" w:eastAsia="Times New Roman" w:hAnsi="Times New Roman" w:cs="David"/>
          <w:sz w:val="28"/>
          <w:szCs w:val="28"/>
          <w:rtl/>
        </w:rPr>
        <w:t>–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370 שעות</w:t>
      </w:r>
    </w:p>
    <w:p w:rsidR="004A59B2" w:rsidRPr="00676C24" w:rsidRDefault="004A59B2" w:rsidP="004A59B2">
      <w:pPr>
        <w:tabs>
          <w:tab w:val="left" w:pos="1424"/>
        </w:tabs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/>
          <w:sz w:val="28"/>
          <w:szCs w:val="28"/>
          <w:rtl/>
        </w:rPr>
        <w:tab/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מתכונת הלימודים </w:t>
      </w:r>
      <w:r w:rsidRPr="00676C24">
        <w:rPr>
          <w:rFonts w:ascii="Times New Roman" w:eastAsia="Times New Roman" w:hAnsi="Times New Roman" w:cs="David"/>
          <w:sz w:val="28"/>
          <w:szCs w:val="28"/>
          <w:rtl/>
        </w:rPr>
        <w:t>–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פעמיים בשבוע בשעות הערב.                    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תורת גן. הגן כמסגרת חינוכית. 8 שעות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הנחות יסוד בעבודה בגן- תולדות גן הילדים במדינת ישראל, חוק לימוד חובה, הכרת חוזרי מנכ"ל של משרד החינוך.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תפיסות ואידיאולוגיות חינוכיות, תפיסת תפקיד הסייעת כחלק אינטגראלי מצוות הגן.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פסיכולוגיה התפתחותית. עקרונות ההתפתחות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. </w:t>
      </w: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30 שעות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ארבע תחומים. גישות פסיכולוגיות:</w:t>
      </w: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 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התפתחות פרויד,</w:t>
      </w: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 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אריקסון</w:t>
      </w: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, 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מאהלר, ויניקות, </w:t>
      </w:r>
      <w:proofErr w:type="spellStart"/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בולבי</w:t>
      </w:r>
      <w:proofErr w:type="spellEnd"/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, פיאז'ה, אדלר,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מבוא להוראה. תכנים ותחומי דעת בגן. 70 שעות.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א'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- תכניות :1.לקראת קריאה וכתיבה בגן- 2. פיתוח וטיפוח חשיבה מתמטית- 3.ספרות ילדים-; 4.חינוך מוזיקלי ומוטורי-;5 הוראה השפה העברית בכיתות א'-ב' </w:t>
      </w:r>
      <w:r w:rsidRPr="00676C24">
        <w:rPr>
          <w:rFonts w:ascii="Times New Roman" w:eastAsia="Times New Roman" w:hAnsi="Times New Roman" w:cs="David"/>
          <w:sz w:val="28"/>
          <w:szCs w:val="28"/>
          <w:rtl/>
        </w:rPr>
        <w:t>–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6 חגים ומועדים </w:t>
      </w:r>
      <w:r w:rsidRPr="00676C24">
        <w:rPr>
          <w:rFonts w:ascii="Times New Roman" w:eastAsia="Times New Roman" w:hAnsi="Times New Roman" w:cs="David"/>
          <w:sz w:val="28"/>
          <w:szCs w:val="28"/>
          <w:rtl/>
        </w:rPr>
        <w:t>–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.7. פעילות ילד בגן ובביה"ס. המשחק ומשמעותו. סוגי משחק. פעילות יצירתית יוצרת-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שימוש במחשב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. </w:t>
      </w: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20 שעות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דרכי עבודה בגן. דידקטיקה. 20  שעות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דרכי וסוגי למידה,  עקרונות תכנית עבודה ייחודית. עקרונות תווך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מבוא לחינוך מיוחד. התמודדות עם קשיי התפתחות. 25 שעות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ארגון הסביבה החינוכית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. </w:t>
      </w: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15 שעות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ארגון זמן וסדר היום, חינוך להרגלים, תהליך הגמילה.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 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מבנה הגן וחלוקתו למרכזי פעילות, עקרונות לארגון ועיצוב הסביבה החינוכית. חצר הגן.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צוות הגן. תקשורת. 20 שעות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פיתוח מיומנויות אישיות התורמים לעבודת הצוות, התמודדות עם קונפליקטים, קבלת החלטות, דימוי עצמי, העצמה אישית ומקצועית, אתיקה מקצועית.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תקשורת בין אישית, עבודה עם הורים.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lastRenderedPageBreak/>
        <w:t xml:space="preserve">אורך חיים בריא ופעיל בגן. 10 </w:t>
      </w:r>
      <w:proofErr w:type="spellStart"/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ש"ש</w:t>
      </w:r>
      <w:proofErr w:type="spellEnd"/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מחלות ילדים, הזנה נכונה. הארוחה כהזדמנות לחוויה ולמידה.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בטיחות. 5שעות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כללים לאחסון חומרים רעילים. כללי בטיחות של אוכל. כללי בטיחות בפנים ובחוץ. 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u w:val="single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הבסיס החוקי- משפטי של העבודה בגן- 5ש"ש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דיני עבודה. הסייעת כנותנת שירות. הכרת חוזרי מנכ"ל של משרד החינוך ומרכז השלטון המקומי.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הצגת פרויקטים. סיכום. משוב. 5 </w:t>
      </w:r>
      <w:proofErr w:type="spellStart"/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ש"ש</w:t>
      </w:r>
      <w:proofErr w:type="spellEnd"/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הנחייה  וייעוץ </w:t>
      </w:r>
      <w:r w:rsidRPr="00676C24">
        <w:rPr>
          <w:rFonts w:ascii="Times New Roman" w:eastAsia="Times New Roman" w:hAnsi="Times New Roman" w:cs="David"/>
          <w:sz w:val="28"/>
          <w:szCs w:val="28"/>
          <w:rtl/>
        </w:rPr>
        <w:t>–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20 שעות.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  <w:r w:rsidRPr="00676C24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שעות לימוד מעשי. 100 שעות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ind w:left="720"/>
        <w:rPr>
          <w:rFonts w:ascii="Times New Roman" w:eastAsia="Times New Roman" w:hAnsi="Times New Roman" w:cs="David"/>
          <w:sz w:val="28"/>
          <w:szCs w:val="28"/>
          <w:u w:val="single"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 </w:t>
      </w:r>
      <w:r w:rsidRPr="00676C24">
        <w:rPr>
          <w:rFonts w:ascii="Times New Roman" w:eastAsia="Times New Roman" w:hAnsi="Times New Roman" w:cs="David" w:hint="cs"/>
          <w:sz w:val="28"/>
          <w:szCs w:val="28"/>
          <w:u w:val="single"/>
          <w:rtl/>
        </w:rPr>
        <w:t>תצפיות, ניתוחים, דיונים ותיעוד בעיבוד רפלקטיבי סיטואציות חינוכיות שונות לפי הנושאים הבאים:</w:t>
      </w:r>
    </w:p>
    <w:p w:rsidR="004A59B2" w:rsidRPr="00676C24" w:rsidRDefault="004A59B2" w:rsidP="004A59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David"/>
          <w:sz w:val="28"/>
          <w:szCs w:val="28"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שימוש בגישות חינוכיות ופסיכולוגיות מותאמות התפתחות.</w:t>
      </w:r>
    </w:p>
    <w:p w:rsidR="004A59B2" w:rsidRPr="00676C24" w:rsidRDefault="004A59B2" w:rsidP="004A59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David"/>
          <w:sz w:val="28"/>
          <w:szCs w:val="28"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ניצול סיטואציות מזדמנות ללמידה.</w:t>
      </w:r>
    </w:p>
    <w:p w:rsidR="004A59B2" w:rsidRPr="00676C24" w:rsidRDefault="004A59B2" w:rsidP="004A59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David"/>
          <w:sz w:val="28"/>
          <w:szCs w:val="28"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יתרונות וחסרונות של תצפיות (סגורה, פתוחה ומשתתפת). בחירת תצפית.</w:t>
      </w:r>
    </w:p>
    <w:p w:rsidR="004A59B2" w:rsidRPr="00676C24" w:rsidRDefault="004A59B2" w:rsidP="004A59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David"/>
          <w:sz w:val="28"/>
          <w:szCs w:val="28"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אסטרטגיות שונות לתיעוד תצפיות. תיאור ופרשנות.</w:t>
      </w:r>
    </w:p>
    <w:p w:rsidR="004A59B2" w:rsidRPr="00676C24" w:rsidRDefault="004A59B2" w:rsidP="004A59B2">
      <w:pPr>
        <w:spacing w:after="0" w:line="240" w:lineRule="auto"/>
        <w:ind w:left="360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ind w:left="360"/>
        <w:rPr>
          <w:rFonts w:ascii="Times New Roman" w:eastAsia="Times New Roman" w:hAnsi="Times New Roman" w:cs="David"/>
          <w:sz w:val="28"/>
          <w:szCs w:val="28"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הדבר מתבטא בפעילויות הבאות: מפגש, שיעור, פעילות יצירתית יוצרת, פעילות </w:t>
      </w:r>
      <w:proofErr w:type="spellStart"/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סנסו</w:t>
      </w:r>
      <w:proofErr w:type="spellEnd"/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>-מוטורית ומשחקים שונים בפנים ובחוץ (סוגי משחק).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טיפוח התחום הרפלקטיבי באמצעות משוב,  שיחות קבוצתיות ופרטניות. 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שכר לימוד </w:t>
      </w:r>
      <w:r w:rsidRPr="00676C24">
        <w:rPr>
          <w:rFonts w:ascii="Times New Roman" w:eastAsia="Times New Roman" w:hAnsi="Times New Roman" w:cs="David"/>
          <w:sz w:val="28"/>
          <w:szCs w:val="28"/>
          <w:rtl/>
        </w:rPr>
        <w:t>–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7800 שקלים.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</w:rPr>
      </w:pP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דמי רישום </w:t>
      </w:r>
      <w:r w:rsidRPr="00676C24">
        <w:rPr>
          <w:rFonts w:ascii="Times New Roman" w:eastAsia="Times New Roman" w:hAnsi="Times New Roman" w:cs="David"/>
          <w:sz w:val="28"/>
          <w:szCs w:val="28"/>
          <w:rtl/>
        </w:rPr>
        <w:t>–</w:t>
      </w:r>
      <w:r w:rsidRPr="00676C24">
        <w:rPr>
          <w:rFonts w:ascii="Times New Roman" w:eastAsia="Times New Roman" w:hAnsi="Times New Roman" w:cs="David" w:hint="cs"/>
          <w:sz w:val="28"/>
          <w:szCs w:val="28"/>
          <w:rtl/>
        </w:rPr>
        <w:t xml:space="preserve"> 350 שקלים.</w:t>
      </w:r>
    </w:p>
    <w:p w:rsidR="004A59B2" w:rsidRPr="00676C24" w:rsidRDefault="004A59B2" w:rsidP="004A59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F97" w:rsidRPr="004A59B2" w:rsidRDefault="00CD2F97" w:rsidP="00CD2F97">
      <w:pPr>
        <w:spacing w:after="0" w:line="320" w:lineRule="atLeast"/>
        <w:jc w:val="center"/>
        <w:rPr>
          <w:rFonts w:cs="David"/>
          <w:b/>
          <w:bCs/>
          <w:color w:val="AD3973"/>
          <w:sz w:val="36"/>
          <w:szCs w:val="36"/>
          <w:u w:val="single"/>
        </w:rPr>
      </w:pPr>
    </w:p>
    <w:p w:rsidR="005B0623" w:rsidRDefault="005B0623" w:rsidP="00D452B2">
      <w:pPr>
        <w:spacing w:line="360" w:lineRule="auto"/>
        <w:ind w:left="113" w:right="113"/>
        <w:rPr>
          <w:rFonts w:ascii="Arial" w:hAnsi="Arial"/>
          <w:b/>
          <w:bCs/>
          <w:sz w:val="28"/>
          <w:szCs w:val="28"/>
        </w:rPr>
      </w:pPr>
    </w:p>
    <w:p w:rsidR="00D452B2" w:rsidRPr="00D452B2" w:rsidRDefault="00D452B2" w:rsidP="00D452B2">
      <w:pPr>
        <w:spacing w:line="360" w:lineRule="auto"/>
        <w:ind w:left="113" w:right="113"/>
        <w:rPr>
          <w:rFonts w:ascii="Arial" w:hAnsi="Arial"/>
          <w:b/>
          <w:bCs/>
          <w:sz w:val="28"/>
          <w:szCs w:val="28"/>
          <w:rtl/>
        </w:rPr>
      </w:pPr>
      <w:r w:rsidRPr="00F72056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5B0623">
        <w:rPr>
          <w:rFonts w:ascii="Arial" w:hAnsi="Arial"/>
          <w:b/>
          <w:bCs/>
          <w:sz w:val="28"/>
          <w:szCs w:val="28"/>
        </w:rPr>
        <w:t>*</w:t>
      </w:r>
      <w:r w:rsidRPr="00F72056">
        <w:rPr>
          <w:rFonts w:ascii="Arial" w:hAnsi="Arial"/>
          <w:b/>
          <w:bCs/>
          <w:sz w:val="28"/>
          <w:szCs w:val="28"/>
          <w:rtl/>
        </w:rPr>
        <w:t>פתיחת הקורס מותנית במספר הנרשמים.</w:t>
      </w:r>
      <w:r w:rsidRPr="00F72056">
        <w:rPr>
          <w:rFonts w:ascii="Arial" w:hAnsi="Arial"/>
          <w:b/>
          <w:bCs/>
          <w:sz w:val="28"/>
          <w:szCs w:val="28"/>
        </w:rPr>
        <w:t xml:space="preserve"> </w:t>
      </w:r>
      <w:r w:rsidRPr="00F72056">
        <w:rPr>
          <w:rFonts w:ascii="Arial" w:hAnsi="Arial" w:hint="cs"/>
          <w:b/>
          <w:bCs/>
          <w:sz w:val="28"/>
          <w:szCs w:val="28"/>
          <w:rtl/>
        </w:rPr>
        <w:t xml:space="preserve">   </w:t>
      </w:r>
    </w:p>
    <w:p w:rsidR="00DD2047" w:rsidRDefault="00DD2047" w:rsidP="00D452B2">
      <w:pPr>
        <w:rPr>
          <w:rtl/>
        </w:rPr>
      </w:pPr>
    </w:p>
    <w:p w:rsidR="0058215A" w:rsidRDefault="0058215A" w:rsidP="00D452B2"/>
    <w:p w:rsidR="005B0623" w:rsidRDefault="005B0623" w:rsidP="00D452B2"/>
    <w:p w:rsidR="005B0623" w:rsidRDefault="005B0623" w:rsidP="00D452B2"/>
    <w:p w:rsidR="00FA026A" w:rsidRDefault="00FA026A" w:rsidP="00D452B2">
      <w:pPr>
        <w:rPr>
          <w:rFonts w:hint="cs"/>
          <w:rtl/>
        </w:rPr>
      </w:pPr>
      <w:bookmarkStart w:id="0" w:name="_GoBack"/>
      <w:bookmarkEnd w:id="0"/>
    </w:p>
    <w:p w:rsidR="00D452B2" w:rsidRPr="00317A03" w:rsidRDefault="00D452B2" w:rsidP="00D452B2">
      <w:pPr>
        <w:pStyle w:val="Subtitle"/>
        <w:ind w:left="113" w:right="113"/>
        <w:rPr>
          <w:rFonts w:ascii="Arial" w:hAnsi="Arial" w:cs="Arial"/>
          <w:sz w:val="24"/>
          <w:szCs w:val="24"/>
        </w:rPr>
      </w:pPr>
      <w:r w:rsidRPr="00317A03">
        <w:rPr>
          <w:rFonts w:ascii="Arial" w:hAnsi="Arial" w:cs="Arial"/>
          <w:sz w:val="24"/>
          <w:szCs w:val="24"/>
          <w:u w:val="single"/>
          <w:rtl/>
        </w:rPr>
        <w:t xml:space="preserve">למידע נוסף </w:t>
      </w:r>
      <w:r w:rsidRPr="00317A03">
        <w:rPr>
          <w:rFonts w:ascii="Arial" w:hAnsi="Arial" w:cs="Arial"/>
          <w:sz w:val="24"/>
          <w:szCs w:val="24"/>
          <w:rtl/>
        </w:rPr>
        <w:t xml:space="preserve">: </w:t>
      </w:r>
    </w:p>
    <w:p w:rsidR="00D452B2" w:rsidRPr="00F72056" w:rsidRDefault="00D452B2" w:rsidP="00D452B2">
      <w:pPr>
        <w:pStyle w:val="Subtitle"/>
        <w:numPr>
          <w:ilvl w:val="0"/>
          <w:numId w:val="1"/>
        </w:numPr>
        <w:tabs>
          <w:tab w:val="clear" w:pos="720"/>
        </w:tabs>
        <w:ind w:left="113" w:right="113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17A03">
        <w:rPr>
          <w:rFonts w:ascii="Arial" w:hAnsi="Arial" w:cs="Arial" w:hint="cs"/>
          <w:sz w:val="24"/>
          <w:szCs w:val="24"/>
          <w:rtl/>
        </w:rPr>
        <w:t>מוטי חכמון</w:t>
      </w:r>
      <w:r>
        <w:rPr>
          <w:rFonts w:ascii="Arial" w:hAnsi="Arial" w:cs="Arial"/>
          <w:sz w:val="24"/>
          <w:szCs w:val="24"/>
        </w:rPr>
        <w:t xml:space="preserve"> </w:t>
      </w:r>
      <w:r w:rsidRPr="00317A03">
        <w:rPr>
          <w:rFonts w:ascii="Arial" w:hAnsi="Arial" w:cs="Arial" w:hint="cs"/>
          <w:sz w:val="24"/>
          <w:szCs w:val="24"/>
          <w:rtl/>
        </w:rPr>
        <w:t xml:space="preserve">-  </w:t>
      </w:r>
      <w:r>
        <w:rPr>
          <w:rFonts w:ascii="Arial" w:hAnsi="Arial" w:cs="Arial"/>
          <w:sz w:val="24"/>
          <w:szCs w:val="24"/>
        </w:rPr>
        <w:t xml:space="preserve"> | </w:t>
      </w:r>
      <w:r w:rsidRPr="00F72056">
        <w:rPr>
          <w:rFonts w:ascii="Arial" w:hAnsi="Arial" w:cs="Arial"/>
          <w:sz w:val="24"/>
          <w:szCs w:val="24"/>
        </w:rPr>
        <w:t>04-8181312</w:t>
      </w:r>
      <w:r w:rsidRPr="00317A03">
        <w:rPr>
          <w:rFonts w:ascii="Arial" w:hAnsi="Arial" w:cs="Arial" w:hint="cs"/>
          <w:sz w:val="24"/>
          <w:szCs w:val="24"/>
          <w:rtl/>
        </w:rPr>
        <w:t xml:space="preserve">054-4368827 </w:t>
      </w:r>
      <w:hyperlink r:id="rId7" w:history="1">
        <w:r w:rsidRPr="00317A03">
          <w:rPr>
            <w:rStyle w:val="Hyperlink"/>
            <w:rFonts w:ascii="Arial" w:hAnsi="Arial" w:cs="Arial"/>
            <w:sz w:val="24"/>
            <w:szCs w:val="24"/>
          </w:rPr>
          <w:t>motih@adm.telhai.ac.il</w:t>
        </w:r>
      </w:hyperlink>
    </w:p>
    <w:p w:rsidR="00353100" w:rsidRPr="00D452B2" w:rsidRDefault="00353100" w:rsidP="00AF29BB">
      <w:pPr>
        <w:ind w:right="-142"/>
        <w:rPr>
          <w:rtl/>
        </w:rPr>
      </w:pPr>
    </w:p>
    <w:sectPr w:rsidR="00353100" w:rsidRPr="00D452B2" w:rsidSect="00AF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1702" w:left="567" w:header="708" w:footer="125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24" w:rsidRDefault="00622224" w:rsidP="005F766D">
      <w:pPr>
        <w:spacing w:after="0" w:line="240" w:lineRule="auto"/>
      </w:pPr>
      <w:r>
        <w:separator/>
      </w:r>
    </w:p>
  </w:endnote>
  <w:endnote w:type="continuationSeparator" w:id="0">
    <w:p w:rsidR="00622224" w:rsidRDefault="00622224" w:rsidP="005F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AF2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F7287D" w:rsidP="00AF29B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-455295</wp:posOffset>
          </wp:positionH>
          <wp:positionV relativeFrom="paragraph">
            <wp:posOffset>-48260</wp:posOffset>
          </wp:positionV>
          <wp:extent cx="7807325" cy="1025525"/>
          <wp:effectExtent l="0" t="0" r="3175" b="3175"/>
          <wp:wrapNone/>
          <wp:docPr id="7" name="Picture 7" descr="נייר מכתבים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נייר מכתבים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73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AF2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24" w:rsidRDefault="00622224" w:rsidP="005F766D">
      <w:pPr>
        <w:spacing w:after="0" w:line="240" w:lineRule="auto"/>
      </w:pPr>
      <w:r>
        <w:separator/>
      </w:r>
    </w:p>
  </w:footnote>
  <w:footnote w:type="continuationSeparator" w:id="0">
    <w:p w:rsidR="00622224" w:rsidRDefault="00622224" w:rsidP="005F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AF2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6D" w:rsidRDefault="00F7287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-603885</wp:posOffset>
          </wp:positionV>
          <wp:extent cx="6664325" cy="1651635"/>
          <wp:effectExtent l="0" t="0" r="3175" b="5715"/>
          <wp:wrapNone/>
          <wp:docPr id="4" name="Picture 4" descr="נייר מכתבים 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נייר מכתבים 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325" cy="165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66D" w:rsidRDefault="005F76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AF2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7C9E"/>
    <w:multiLevelType w:val="hybridMultilevel"/>
    <w:tmpl w:val="4F8E84FE"/>
    <w:lvl w:ilvl="0" w:tplc="075EF792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default"/>
      </w:rPr>
    </w:lvl>
    <w:lvl w:ilvl="1" w:tplc="040D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3357B09"/>
    <w:multiLevelType w:val="hybridMultilevel"/>
    <w:tmpl w:val="9E06E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C45F7"/>
    <w:multiLevelType w:val="hybridMultilevel"/>
    <w:tmpl w:val="BAAC09A8"/>
    <w:lvl w:ilvl="0" w:tplc="915CEF94">
      <w:start w:val="1"/>
      <w:numFmt w:val="bullet"/>
      <w:lvlText w:val=""/>
      <w:lvlJc w:val="left"/>
      <w:pPr>
        <w:tabs>
          <w:tab w:val="num" w:pos="720"/>
        </w:tabs>
        <w:ind w:left="720" w:right="720" w:hanging="360"/>
      </w:pPr>
      <w:rPr>
        <w:rFonts w:ascii="Wingdings 2" w:hAnsi="Wingdings 2" w:hint="default"/>
      </w:rPr>
    </w:lvl>
    <w:lvl w:ilvl="1" w:tplc="ED68389A">
      <w:start w:val="1"/>
      <w:numFmt w:val="none"/>
      <w:lvlText w:val=""/>
      <w:lvlJc w:val="center"/>
      <w:pPr>
        <w:tabs>
          <w:tab w:val="num" w:pos="1440"/>
        </w:tabs>
        <w:ind w:left="1152" w:right="1152" w:hanging="72"/>
      </w:pPr>
      <w:rPr>
        <w:rFonts w:ascii="Wingdings" w:hAnsi="Wingdings" w:hint="default"/>
        <w:color w:val="auto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2C1A1C70"/>
    <w:multiLevelType w:val="hybridMultilevel"/>
    <w:tmpl w:val="3B0A6080"/>
    <w:lvl w:ilvl="0" w:tplc="2EF86B0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DF16EE"/>
    <w:multiLevelType w:val="hybridMultilevel"/>
    <w:tmpl w:val="40F6A5F6"/>
    <w:lvl w:ilvl="0" w:tplc="774880C4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00C16"/>
    <w:multiLevelType w:val="hybridMultilevel"/>
    <w:tmpl w:val="A8B81CBE"/>
    <w:lvl w:ilvl="0" w:tplc="915CEF94">
      <w:start w:val="1"/>
      <w:numFmt w:val="bullet"/>
      <w:lvlText w:val=""/>
      <w:lvlJc w:val="left"/>
      <w:pPr>
        <w:tabs>
          <w:tab w:val="num" w:pos="720"/>
        </w:tabs>
        <w:ind w:left="720" w:right="720" w:hanging="360"/>
      </w:pPr>
      <w:rPr>
        <w:rFonts w:ascii="Wingdings 2" w:hAnsi="Wingdings 2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52B775D6"/>
    <w:multiLevelType w:val="hybridMultilevel"/>
    <w:tmpl w:val="2BDE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17B3"/>
    <w:multiLevelType w:val="hybridMultilevel"/>
    <w:tmpl w:val="27FEAB94"/>
    <w:lvl w:ilvl="0" w:tplc="DFC8C01A">
      <w:start w:val="2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ahoma" w:hint="default"/>
        <w:b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63810BA9"/>
    <w:multiLevelType w:val="hybridMultilevel"/>
    <w:tmpl w:val="B6FA1B46"/>
    <w:lvl w:ilvl="0" w:tplc="2EF86B0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597D64"/>
    <w:multiLevelType w:val="hybridMultilevel"/>
    <w:tmpl w:val="CE8EBBE2"/>
    <w:lvl w:ilvl="0" w:tplc="08EE0F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7D"/>
    <w:rsid w:val="00104CC7"/>
    <w:rsid w:val="0013612C"/>
    <w:rsid w:val="001914B2"/>
    <w:rsid w:val="001A3EC5"/>
    <w:rsid w:val="001B2DD1"/>
    <w:rsid w:val="001C6B75"/>
    <w:rsid w:val="00234CB9"/>
    <w:rsid w:val="00246BC4"/>
    <w:rsid w:val="00353100"/>
    <w:rsid w:val="00394178"/>
    <w:rsid w:val="003C3EA3"/>
    <w:rsid w:val="00427087"/>
    <w:rsid w:val="0043376E"/>
    <w:rsid w:val="00490A25"/>
    <w:rsid w:val="004A59B2"/>
    <w:rsid w:val="004F3233"/>
    <w:rsid w:val="0058215A"/>
    <w:rsid w:val="005B0623"/>
    <w:rsid w:val="005F766D"/>
    <w:rsid w:val="00622224"/>
    <w:rsid w:val="00674034"/>
    <w:rsid w:val="007A1746"/>
    <w:rsid w:val="007C7B85"/>
    <w:rsid w:val="0080418E"/>
    <w:rsid w:val="008312C2"/>
    <w:rsid w:val="00886D92"/>
    <w:rsid w:val="009023B3"/>
    <w:rsid w:val="00AE0F76"/>
    <w:rsid w:val="00AF29BB"/>
    <w:rsid w:val="00B72FD5"/>
    <w:rsid w:val="00C102F4"/>
    <w:rsid w:val="00C2268A"/>
    <w:rsid w:val="00C75156"/>
    <w:rsid w:val="00CD2F97"/>
    <w:rsid w:val="00CD3CDF"/>
    <w:rsid w:val="00D06E1B"/>
    <w:rsid w:val="00D227D3"/>
    <w:rsid w:val="00D452B2"/>
    <w:rsid w:val="00D76D38"/>
    <w:rsid w:val="00DD2047"/>
    <w:rsid w:val="00F7287D"/>
    <w:rsid w:val="00F94691"/>
    <w:rsid w:val="00FA026A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1218A-DF52-4399-ADDD-6394AD94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6D"/>
  </w:style>
  <w:style w:type="paragraph" w:styleId="Footer">
    <w:name w:val="footer"/>
    <w:basedOn w:val="Normal"/>
    <w:link w:val="FooterChar"/>
    <w:uiPriority w:val="99"/>
    <w:unhideWhenUsed/>
    <w:rsid w:val="005F7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6D"/>
  </w:style>
  <w:style w:type="paragraph" w:styleId="BalloonText">
    <w:name w:val="Balloon Text"/>
    <w:basedOn w:val="Normal"/>
    <w:link w:val="BalloonTextChar"/>
    <w:uiPriority w:val="99"/>
    <w:semiHidden/>
    <w:unhideWhenUsed/>
    <w:rsid w:val="005F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66D"/>
    <w:rPr>
      <w:rFonts w:ascii="Tahoma" w:hAnsi="Tahoma" w:cs="Tahoma"/>
      <w:sz w:val="16"/>
      <w:szCs w:val="16"/>
    </w:rPr>
  </w:style>
  <w:style w:type="character" w:styleId="Hyperlink">
    <w:name w:val="Hyperlink"/>
    <w:rsid w:val="00D452B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452B2"/>
    <w:pPr>
      <w:spacing w:after="0" w:line="240" w:lineRule="auto"/>
    </w:pPr>
    <w:rPr>
      <w:rFonts w:ascii="Tahoma" w:eastAsia="Times New Roman" w:hAnsi="Tahoma" w:cs="Tahoma"/>
      <w:b/>
      <w:bCs/>
      <w:sz w:val="40"/>
      <w:szCs w:val="40"/>
      <w:lang w:eastAsia="he-IL"/>
    </w:rPr>
  </w:style>
  <w:style w:type="character" w:customStyle="1" w:styleId="SubtitleChar">
    <w:name w:val="Subtitle Char"/>
    <w:basedOn w:val="DefaultParagraphFont"/>
    <w:link w:val="Subtitle"/>
    <w:rsid w:val="00D452B2"/>
    <w:rPr>
      <w:rFonts w:ascii="Tahoma" w:eastAsia="Times New Roman" w:hAnsi="Tahoma" w:cs="Tahoma"/>
      <w:b/>
      <w:bCs/>
      <w:sz w:val="40"/>
      <w:szCs w:val="40"/>
      <w:lang w:eastAsia="he-IL"/>
    </w:rPr>
  </w:style>
  <w:style w:type="paragraph" w:styleId="ListParagraph">
    <w:name w:val="List Paragraph"/>
    <w:basedOn w:val="Normal"/>
    <w:uiPriority w:val="34"/>
    <w:qFormat/>
    <w:rsid w:val="00DD20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3EA3"/>
    <w:rPr>
      <w:b/>
      <w:bCs/>
    </w:rPr>
  </w:style>
  <w:style w:type="paragraph" w:styleId="NormalWeb">
    <w:name w:val="Normal (Web)"/>
    <w:basedOn w:val="Normal"/>
    <w:uiPriority w:val="99"/>
    <w:unhideWhenUsed/>
    <w:rsid w:val="005B06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B0623"/>
  </w:style>
  <w:style w:type="table" w:styleId="TableGrid">
    <w:name w:val="Table Grid"/>
    <w:basedOn w:val="TableNormal"/>
    <w:uiPriority w:val="59"/>
    <w:rsid w:val="00CD2F9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tih@adm.telhai.ac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ha\AppData\Local\Microsoft\Windows\Temporary%20Internet%20Files\Content.IE5\VI6DUJVE\&#1496;&#1502;&#1508;&#1500;&#1496;%20&#1502;&#1506;&#1493;&#1491;&#1499;&#1503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טמפלט מעודכן1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cp:lastModifiedBy>Alpha</cp:lastModifiedBy>
  <cp:revision>2</cp:revision>
  <dcterms:created xsi:type="dcterms:W3CDTF">2015-06-18T17:07:00Z</dcterms:created>
  <dcterms:modified xsi:type="dcterms:W3CDTF">2015-06-18T17:07:00Z</dcterms:modified>
</cp:coreProperties>
</file>